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72" w:rsidRPr="005D5E72" w:rsidRDefault="005D5E72" w:rsidP="005D5E72">
      <w:pPr>
        <w:pStyle w:val="consplusnormal"/>
        <w:spacing w:before="0" w:beforeAutospacing="0" w:after="0" w:afterAutospacing="0"/>
        <w:ind w:hanging="357"/>
        <w:jc w:val="center"/>
        <w:rPr>
          <w:b/>
          <w:sz w:val="22"/>
          <w:szCs w:val="22"/>
        </w:rPr>
      </w:pPr>
      <w:r w:rsidRPr="005D5E72">
        <w:rPr>
          <w:b/>
          <w:sz w:val="22"/>
          <w:szCs w:val="22"/>
        </w:rPr>
        <w:t>Перечень видов, форм и условий предоставления</w:t>
      </w:r>
    </w:p>
    <w:p w:rsidR="005D5E72" w:rsidRPr="005D5E72" w:rsidRDefault="005D5E72" w:rsidP="005D5E72">
      <w:pPr>
        <w:pStyle w:val="consplustitle"/>
        <w:spacing w:before="0" w:beforeAutospacing="0" w:after="0" w:afterAutospacing="0"/>
        <w:ind w:hanging="357"/>
        <w:jc w:val="center"/>
        <w:rPr>
          <w:b/>
          <w:sz w:val="22"/>
          <w:szCs w:val="22"/>
        </w:rPr>
      </w:pPr>
      <w:r w:rsidRPr="005D5E72">
        <w:rPr>
          <w:b/>
          <w:sz w:val="22"/>
          <w:szCs w:val="22"/>
        </w:rPr>
        <w:t>медицинской помощи, оказание которой осуществляется</w:t>
      </w:r>
    </w:p>
    <w:p w:rsidR="005D5E72" w:rsidRPr="009D76FD" w:rsidRDefault="005D5E72" w:rsidP="005D5E72">
      <w:pPr>
        <w:pStyle w:val="consplustitle"/>
        <w:spacing w:before="0" w:beforeAutospacing="0" w:after="0" w:afterAutospacing="0"/>
        <w:ind w:hanging="357"/>
        <w:jc w:val="center"/>
        <w:rPr>
          <w:sz w:val="22"/>
          <w:szCs w:val="22"/>
        </w:rPr>
      </w:pPr>
      <w:r w:rsidRPr="005D5E72">
        <w:rPr>
          <w:b/>
          <w:sz w:val="22"/>
          <w:szCs w:val="22"/>
        </w:rPr>
        <w:t>бесплатно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 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специализированная, в том числе высокотехнологичная, медицинская помощь;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скорая, в том числе скорая специализированная, медицинская помощь;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 xml:space="preserve">Понятие "медицинская организация" используется в Программе в значении, определенном в федеральных законах от 21.11.2011 </w:t>
      </w:r>
      <w:hyperlink r:id="rId5" w:history="1">
        <w:r w:rsidRPr="009D76FD">
          <w:rPr>
            <w:rStyle w:val="a3"/>
            <w:sz w:val="22"/>
            <w:szCs w:val="22"/>
            <w:u w:val="none"/>
          </w:rPr>
          <w:t>N 323-ФЗ</w:t>
        </w:r>
      </w:hyperlink>
      <w:r w:rsidRPr="009D76FD">
        <w:rPr>
          <w:sz w:val="22"/>
          <w:szCs w:val="22"/>
        </w:rPr>
        <w:t xml:space="preserve"> "Об основах охраны здоровья граждан в Российской Федерации" и от 29.11.2010 </w:t>
      </w:r>
      <w:hyperlink r:id="rId6" w:history="1">
        <w:r w:rsidRPr="009D76FD">
          <w:rPr>
            <w:rStyle w:val="a3"/>
            <w:sz w:val="22"/>
            <w:szCs w:val="22"/>
            <w:u w:val="none"/>
          </w:rPr>
          <w:t>N 326-ФЗ</w:t>
        </w:r>
      </w:hyperlink>
      <w:r w:rsidRPr="009D76FD">
        <w:rPr>
          <w:sz w:val="22"/>
          <w:szCs w:val="22"/>
        </w:rPr>
        <w:t xml:space="preserve"> "Об обязательном медицинском страховании в Российской Федерации".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Специализированная медицинская помощь оказывается бесплатно в стационарных условиях и в условия</w:t>
      </w:r>
      <w:r w:rsidR="00A90E49">
        <w:rPr>
          <w:sz w:val="22"/>
          <w:szCs w:val="22"/>
        </w:rPr>
        <w:t xml:space="preserve"> </w:t>
      </w:r>
      <w:bookmarkStart w:id="0" w:name="_GoBack"/>
      <w:bookmarkEnd w:id="0"/>
      <w:r w:rsidRPr="009D76FD">
        <w:rPr>
          <w:sz w:val="22"/>
          <w:szCs w:val="22"/>
        </w:rPr>
        <w:t>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anchor="P6001" w:history="1">
        <w:r w:rsidRPr="009D76FD">
          <w:rPr>
            <w:rStyle w:val="a3"/>
            <w:sz w:val="22"/>
            <w:szCs w:val="22"/>
            <w:u w:val="none"/>
          </w:rPr>
          <w:t>перечнем</w:t>
        </w:r>
      </w:hyperlink>
      <w:r w:rsidRPr="009D76FD">
        <w:rPr>
          <w:sz w:val="22"/>
          <w:szCs w:val="22"/>
        </w:rPr>
        <w:t xml:space="preserve"> видов высокотехнологичной медицинской помощи, </w:t>
      </w:r>
      <w:proofErr w:type="gramStart"/>
      <w:r w:rsidRPr="009D76FD">
        <w:rPr>
          <w:sz w:val="22"/>
          <w:szCs w:val="22"/>
        </w:rPr>
        <w:t>содержащим</w:t>
      </w:r>
      <w:proofErr w:type="gramEnd"/>
      <w:r w:rsidRPr="009D76FD">
        <w:rPr>
          <w:sz w:val="22"/>
          <w:szCs w:val="22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</w:t>
      </w:r>
      <w:r w:rsidRPr="009D76FD">
        <w:rPr>
          <w:sz w:val="22"/>
          <w:szCs w:val="22"/>
        </w:rPr>
        <w:lastRenderedPageBreak/>
        <w:t>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9D76FD">
        <w:rPr>
          <w:sz w:val="22"/>
          <w:szCs w:val="22"/>
        </w:rPr>
        <w:t xml:space="preserve"> стихийных бедствий).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Паллиативная медицинская помощь оказывается бесплатно в амбулаторных условиях, в том числе на дому, в условия</w:t>
      </w:r>
      <w:r w:rsidR="00A90E49">
        <w:rPr>
          <w:sz w:val="22"/>
          <w:szCs w:val="22"/>
        </w:rPr>
        <w:t xml:space="preserve"> </w:t>
      </w:r>
      <w:r w:rsidRPr="009D76FD">
        <w:rPr>
          <w:sz w:val="22"/>
          <w:szCs w:val="22"/>
        </w:rPr>
        <w:t xml:space="preserve">дневного стационара и стационарных условиях медицинскими работниками, прошедшими </w:t>
      </w:r>
      <w:proofErr w:type="gramStart"/>
      <w:r w:rsidRPr="009D76FD">
        <w:rPr>
          <w:sz w:val="22"/>
          <w:szCs w:val="22"/>
        </w:rPr>
        <w:t>обучение по оказанию</w:t>
      </w:r>
      <w:proofErr w:type="gramEnd"/>
      <w:r w:rsidRPr="009D76FD">
        <w:rPr>
          <w:sz w:val="22"/>
          <w:szCs w:val="22"/>
        </w:rPr>
        <w:t xml:space="preserve"> такой помощи.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8" w:history="1">
        <w:r w:rsidRPr="009D76FD">
          <w:rPr>
            <w:rStyle w:val="a3"/>
            <w:sz w:val="22"/>
            <w:szCs w:val="22"/>
            <w:u w:val="none"/>
          </w:rPr>
          <w:t>части 2 статьи 6</w:t>
        </w:r>
      </w:hyperlink>
      <w:r w:rsidRPr="009D76FD">
        <w:rPr>
          <w:sz w:val="22"/>
          <w:szCs w:val="22"/>
        </w:rPr>
        <w:t xml:space="preserve"> Федерального закона от 21.11.2011 N 323-ФЗ "Об основах охраны здоровья граждан в Российской Федерации", в том числе в целях</w:t>
      </w:r>
      <w:proofErr w:type="gramEnd"/>
      <w:r w:rsidRPr="009D76FD">
        <w:rPr>
          <w:sz w:val="22"/>
          <w:szCs w:val="22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 дневного стационара, информируют о нем медицинскую организацию, к</w:t>
      </w:r>
      <w:proofErr w:type="gramEnd"/>
      <w:r w:rsidRPr="009D76FD">
        <w:rPr>
          <w:sz w:val="22"/>
          <w:szCs w:val="22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Федерации, в случае наличия потребности,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9D76FD">
        <w:rPr>
          <w:sz w:val="22"/>
          <w:szCs w:val="22"/>
        </w:rPr>
        <w:t>неинвазивных</w:t>
      </w:r>
      <w:proofErr w:type="spellEnd"/>
      <w:r w:rsidRPr="009D76FD">
        <w:rPr>
          <w:sz w:val="22"/>
          <w:szCs w:val="22"/>
        </w:rPr>
        <w:t xml:space="preserve"> лекарственных формах, в том числе применяемых у детей.</w:t>
      </w:r>
      <w:proofErr w:type="gramEnd"/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Мероприятия по развитию паллиативной медицинской помощи осуществляются в рамках соответствующей государственной программы Алтайского края, включающей указанные мероприятия, а также целевые показатели их результативности.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В отношении лиц, находящихся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lastRenderedPageBreak/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9D76FD">
        <w:rPr>
          <w:sz w:val="22"/>
          <w:szCs w:val="22"/>
        </w:rP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9D76FD">
        <w:rPr>
          <w:sz w:val="22"/>
          <w:szCs w:val="22"/>
        </w:rPr>
        <w:t xml:space="preserve"> </w:t>
      </w:r>
      <w:proofErr w:type="gramStart"/>
      <w:r w:rsidRPr="009D76FD">
        <w:rPr>
          <w:sz w:val="22"/>
          <w:szCs w:val="22"/>
        </w:rPr>
        <w:t>расстройствах</w:t>
      </w:r>
      <w:proofErr w:type="gramEnd"/>
      <w:r w:rsidRPr="009D76FD">
        <w:rPr>
          <w:sz w:val="22"/>
          <w:szCs w:val="22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Медицинская помощь оказывается в следующих формах: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proofErr w:type="gramStart"/>
      <w:r w:rsidRPr="009D76FD">
        <w:rPr>
          <w:sz w:val="22"/>
          <w:szCs w:val="22"/>
        </w:rPr>
        <w:t>При оказании в рамках Программы первичной медико-санитарной помощи в условия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9D76FD">
        <w:rPr>
          <w:sz w:val="22"/>
          <w:szCs w:val="22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5D5E72" w:rsidRPr="009D76FD" w:rsidRDefault="005D5E72" w:rsidP="005D5E72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D76FD">
        <w:rPr>
          <w:sz w:val="22"/>
          <w:szCs w:val="22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E6316" w:rsidRDefault="002E6316"/>
    <w:sectPr w:rsidR="002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2"/>
    <w:rsid w:val="002E6316"/>
    <w:rsid w:val="005D5E72"/>
    <w:rsid w:val="00A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E72"/>
    <w:rPr>
      <w:color w:val="0000FF"/>
      <w:u w:val="single"/>
    </w:rPr>
  </w:style>
  <w:style w:type="paragraph" w:customStyle="1" w:styleId="consplustitle">
    <w:name w:val="consplustitle"/>
    <w:basedOn w:val="a"/>
    <w:rsid w:val="005D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E72"/>
    <w:rPr>
      <w:color w:val="0000FF"/>
      <w:u w:val="single"/>
    </w:rPr>
  </w:style>
  <w:style w:type="paragraph" w:customStyle="1" w:styleId="consplustitle">
    <w:name w:val="consplustitle"/>
    <w:basedOn w:val="a"/>
    <w:rsid w:val="005D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F9932AD6C6F1EED7246DC400988BF3C7AD7C055824ADCF6FE373BA687B3F1CEC094A51D71F9F210F30F18FF1E5217676AEFFDFD8FB326l5X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oms22.ru/docs/postanovleniya-administracii-alt-kraya/postanovlenie-pravitelstva-kraya-ot-30-12-2020-577-ob-utverzhdenii-territorialnoy-programmy-gosuda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F9932AD6C6F1EED7246DC400988BF3C7AD7C457844ADCF6FE373BA687B3F1DCC0CCA91C79E7F418E65949B9l4XAF" TargetMode="External"/><Relationship Id="rId5" Type="http://schemas.openxmlformats.org/officeDocument/2006/relationships/hyperlink" Target="consultantplus://offline/ref=5AEF9932AD6C6F1EED7246DC400988BF3C7AD7C055824ADCF6FE373BA687B3F1DCC0CCA91C79E7F418E65949B9l4X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Tatyana</cp:lastModifiedBy>
  <cp:revision>2</cp:revision>
  <dcterms:created xsi:type="dcterms:W3CDTF">2021-05-31T08:22:00Z</dcterms:created>
  <dcterms:modified xsi:type="dcterms:W3CDTF">2021-06-01T01:58:00Z</dcterms:modified>
</cp:coreProperties>
</file>